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54644" w14:textId="77558FD7" w:rsidR="00E914DC" w:rsidRPr="002D0513" w:rsidRDefault="00E914DC" w:rsidP="002D0513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2D0513">
        <w:rPr>
          <w:rFonts w:ascii="Cambria" w:hAnsi="Cambria" w:cs="Times New Roman"/>
          <w:noProof/>
          <w:lang w:val="en-US"/>
        </w:rPr>
        <w:drawing>
          <wp:inline distT="0" distB="0" distL="0" distR="0" wp14:anchorId="287C35F3" wp14:editId="402E7515">
            <wp:extent cx="836477" cy="9525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CLEO TEATRO DE IMERSAO menor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62" cy="9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97B6" w14:textId="77777777" w:rsidR="00DC5183" w:rsidRPr="00DC5183" w:rsidRDefault="00DC5183" w:rsidP="00DC5183">
      <w:pPr>
        <w:jc w:val="center"/>
        <w:rPr>
          <w:rFonts w:ascii="Cambria" w:hAnsi="Cambria" w:cs="Times New Roman"/>
          <w:b/>
          <w:bCs/>
          <w:sz w:val="44"/>
          <w:szCs w:val="44"/>
        </w:rPr>
      </w:pPr>
      <w:r w:rsidRPr="00DC5183">
        <w:rPr>
          <w:rFonts w:ascii="Cambria" w:hAnsi="Cambria" w:cs="Times New Roman"/>
          <w:b/>
          <w:bCs/>
          <w:sz w:val="44"/>
          <w:szCs w:val="44"/>
        </w:rPr>
        <w:t>Peça imersiva inspirada em Ingmar Bergman no casarão histórico da Vila Secreta</w:t>
      </w:r>
    </w:p>
    <w:p w14:paraId="5BF5E766" w14:textId="77777777" w:rsidR="00DC5183" w:rsidRPr="00DC518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4341317D" w14:textId="03BB1C6F" w:rsidR="0022168E" w:rsidRPr="00DC5183" w:rsidRDefault="00DC5183" w:rsidP="00DC5183">
      <w:pPr>
        <w:jc w:val="center"/>
        <w:rPr>
          <w:rFonts w:ascii="Cambria" w:hAnsi="Cambria" w:cs="Times New Roman"/>
          <w:i/>
          <w:iCs/>
          <w:sz w:val="30"/>
          <w:szCs w:val="30"/>
        </w:rPr>
      </w:pPr>
      <w:r w:rsidRPr="00DC5183">
        <w:rPr>
          <w:rFonts w:ascii="Cambria" w:hAnsi="Cambria" w:cs="Times New Roman"/>
          <w:i/>
          <w:iCs/>
          <w:sz w:val="30"/>
          <w:szCs w:val="30"/>
        </w:rPr>
        <w:t>Espetáculo do Núcleo Teatro de Imersão convida público para experiência teatral dentro de vila colonial escondida por 70 anos na Aclimação</w:t>
      </w:r>
    </w:p>
    <w:p w14:paraId="452BC577" w14:textId="77777777" w:rsidR="00DC5183" w:rsidRPr="002D0513" w:rsidRDefault="00DC5183" w:rsidP="00DC5183">
      <w:pPr>
        <w:jc w:val="center"/>
        <w:rPr>
          <w:rFonts w:ascii="Cambria" w:hAnsi="Cambria" w:cs="Times New Roman"/>
          <w:i/>
          <w:iCs/>
          <w:sz w:val="32"/>
          <w:szCs w:val="32"/>
        </w:rPr>
      </w:pPr>
    </w:p>
    <w:p w14:paraId="2629131C" w14:textId="1C855CAE" w:rsidR="00B219DC" w:rsidRPr="002D0513" w:rsidRDefault="00677384" w:rsidP="002D0513">
      <w:pPr>
        <w:jc w:val="center"/>
        <w:rPr>
          <w:rFonts w:ascii="Cambria" w:hAnsi="Cambria" w:cs="Times New Roman"/>
          <w:bCs/>
          <w:i/>
          <w:sz w:val="28"/>
          <w:szCs w:val="32"/>
        </w:rPr>
      </w:pPr>
      <w:r w:rsidRPr="002D0513">
        <w:rPr>
          <w:rFonts w:ascii="Cambria" w:hAnsi="Cambria" w:cs="Times New Roman"/>
          <w:bCs/>
          <w:i/>
          <w:noProof/>
          <w:sz w:val="28"/>
          <w:szCs w:val="32"/>
          <w:lang w:val="en-US"/>
        </w:rPr>
        <w:drawing>
          <wp:inline distT="0" distB="0" distL="0" distR="0" wp14:anchorId="44739458" wp14:editId="05EE9675">
            <wp:extent cx="5865495" cy="3910330"/>
            <wp:effectExtent l="0" t="0" r="190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5BCB" w14:textId="083C91DF" w:rsidR="002F7D50" w:rsidRPr="002D0513" w:rsidRDefault="00677384" w:rsidP="002D0513">
      <w:pPr>
        <w:jc w:val="center"/>
        <w:rPr>
          <w:rFonts w:ascii="Cambria" w:hAnsi="Cambria" w:cs="Times New Roman"/>
          <w:i/>
          <w:iCs/>
          <w:sz w:val="22"/>
          <w:szCs w:val="22"/>
        </w:rPr>
      </w:pPr>
      <w:r w:rsidRPr="002D0513">
        <w:rPr>
          <w:rFonts w:ascii="Cambria" w:hAnsi="Cambria" w:cs="Times New Roman"/>
          <w:bCs/>
          <w:i/>
          <w:sz w:val="22"/>
        </w:rPr>
        <w:t xml:space="preserve">Crédito: Hernani Rocha. Baixe imagens de divulgação em alta aqui: </w:t>
      </w:r>
      <w:hyperlink r:id="rId8" w:history="1">
        <w:r w:rsidR="0022168E" w:rsidRPr="002D0513">
          <w:rPr>
            <w:rStyle w:val="Hyperlink"/>
            <w:rFonts w:ascii="Cambria" w:hAnsi="Cambria" w:cs="Times New Roman"/>
            <w:i/>
            <w:iCs/>
            <w:sz w:val="22"/>
            <w:szCs w:val="22"/>
          </w:rPr>
          <w:t>https://www.nucleoteatrodeimersao.com.br/as-palavras-da-nossa-casa-temp1</w:t>
        </w:r>
      </w:hyperlink>
      <w:r w:rsidR="0022168E" w:rsidRPr="002D0513">
        <w:rPr>
          <w:rFonts w:ascii="Cambria" w:hAnsi="Cambria" w:cs="Times New Roman"/>
          <w:i/>
          <w:iCs/>
          <w:sz w:val="22"/>
          <w:szCs w:val="22"/>
        </w:rPr>
        <w:t xml:space="preserve"> </w:t>
      </w:r>
    </w:p>
    <w:p w14:paraId="6BCEC52A" w14:textId="77777777" w:rsidR="0022168E" w:rsidRDefault="0022168E" w:rsidP="002D0513">
      <w:pPr>
        <w:rPr>
          <w:rFonts w:ascii="Cambria" w:hAnsi="Cambria" w:cs="Times New Roman"/>
        </w:rPr>
      </w:pPr>
    </w:p>
    <w:p w14:paraId="10FB17D1" w14:textId="77777777" w:rsidR="00DC5183" w:rsidRDefault="00DC5183" w:rsidP="002D0513">
      <w:pPr>
        <w:rPr>
          <w:rFonts w:ascii="Cambria" w:hAnsi="Cambria" w:cs="Times New Roman"/>
        </w:rPr>
      </w:pPr>
    </w:p>
    <w:p w14:paraId="64C8C00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reapresenta, depois de quatro anos, o espetáculo </w:t>
      </w:r>
      <w:r w:rsidRPr="00DC5183">
        <w:rPr>
          <w:rFonts w:ascii="Cambria" w:hAnsi="Cambria" w:cs="Times New Roman"/>
          <w:b/>
          <w:bCs/>
        </w:rPr>
        <w:t>As Palavras da Nossa Casa</w:t>
      </w:r>
      <w:r w:rsidRPr="00DC5183">
        <w:rPr>
          <w:rFonts w:ascii="Cambria" w:hAnsi="Cambria" w:cs="Times New Roman"/>
        </w:rPr>
        <w:t xml:space="preserve">, drama imersivo inspirado em obras do cineasta sueco </w:t>
      </w:r>
      <w:r w:rsidRPr="00DC5183">
        <w:rPr>
          <w:rFonts w:ascii="Cambria" w:hAnsi="Cambria" w:cs="Times New Roman"/>
          <w:b/>
          <w:bCs/>
        </w:rPr>
        <w:t>Ingmar Bergman</w:t>
      </w:r>
      <w:r w:rsidRPr="00DC5183">
        <w:rPr>
          <w:rFonts w:ascii="Cambria" w:hAnsi="Cambria" w:cs="Times New Roman"/>
        </w:rPr>
        <w:t xml:space="preserve">. A montagem acontece no casarão da </w:t>
      </w:r>
      <w:r w:rsidRPr="00DC5183">
        <w:rPr>
          <w:rFonts w:ascii="Cambria" w:hAnsi="Cambria" w:cs="Times New Roman"/>
          <w:b/>
          <w:bCs/>
        </w:rPr>
        <w:t>Vila Secreta</w:t>
      </w:r>
      <w:r w:rsidRPr="00DC5183">
        <w:rPr>
          <w:rFonts w:ascii="Cambria" w:hAnsi="Cambria" w:cs="Times New Roman"/>
        </w:rPr>
        <w:t>, uma vila colonial do século XIX localizada na Aclimação, em São Paulo, que permaneceu fechada ao público por sete décadas.</w:t>
      </w:r>
    </w:p>
    <w:p w14:paraId="047B716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EBAA1B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experiência começa com uma </w:t>
      </w:r>
      <w:r w:rsidRPr="00DC5183">
        <w:rPr>
          <w:rFonts w:ascii="Cambria" w:hAnsi="Cambria" w:cs="Times New Roman"/>
          <w:b/>
          <w:bCs/>
        </w:rPr>
        <w:t>visita guiada pela vila</w:t>
      </w:r>
      <w:r w:rsidRPr="00DC5183">
        <w:rPr>
          <w:rFonts w:ascii="Cambria" w:hAnsi="Cambria" w:cs="Times New Roman"/>
        </w:rPr>
        <w:t>, conduzida pelo neto do criador do lugar, que revela a história e as peculiaridades do local. Em seguida, o público atravessa outro portal no tempo para acompanhar o espetáculo, ambientado na década de 1960.</w:t>
      </w:r>
    </w:p>
    <w:p w14:paraId="28DA916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4098897" w14:textId="460F468B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lastRenderedPageBreak/>
        <w:t xml:space="preserve">Uma vivência imersiva e exclusiva, com apenas </w:t>
      </w:r>
      <w:r w:rsidR="001F3511">
        <w:rPr>
          <w:rFonts w:ascii="Cambria" w:hAnsi="Cambria" w:cs="Times New Roman"/>
          <w:b/>
          <w:bCs/>
        </w:rPr>
        <w:t>18</w:t>
      </w:r>
      <w:r w:rsidRPr="00DC5183">
        <w:rPr>
          <w:rFonts w:ascii="Cambria" w:hAnsi="Cambria" w:cs="Times New Roman"/>
          <w:b/>
          <w:bCs/>
        </w:rPr>
        <w:t xml:space="preserve"> espectadores por sessão</w:t>
      </w:r>
      <w:r w:rsidRPr="00DC5183">
        <w:rPr>
          <w:rFonts w:ascii="Cambria" w:hAnsi="Cambria" w:cs="Times New Roman"/>
        </w:rPr>
        <w:t xml:space="preserve">, a montagem </w:t>
      </w:r>
      <w:r w:rsidRPr="00DC5183">
        <w:rPr>
          <w:rFonts w:ascii="Cambria" w:hAnsi="Cambria" w:cs="Times New Roman"/>
          <w:b/>
          <w:bCs/>
        </w:rPr>
        <w:t>conduz o público pelos diferentes cômodos da casa</w:t>
      </w:r>
      <w:r w:rsidRPr="00DC5183">
        <w:rPr>
          <w:rFonts w:ascii="Cambria" w:hAnsi="Cambria" w:cs="Times New Roman"/>
        </w:rPr>
        <w:t xml:space="preserve">, acompanhando os personagens de perto. </w:t>
      </w:r>
      <w:r w:rsidRPr="00DC5183">
        <w:rPr>
          <w:rFonts w:ascii="Cambria" w:hAnsi="Cambria" w:cs="Times New Roman"/>
          <w:b/>
          <w:bCs/>
        </w:rPr>
        <w:t>Não há separação entre palco e plateia</w:t>
      </w:r>
      <w:r w:rsidRPr="00DC5183">
        <w:rPr>
          <w:rFonts w:ascii="Cambria" w:hAnsi="Cambria" w:cs="Times New Roman"/>
        </w:rPr>
        <w:t xml:space="preserve">: espectadores e atores dividem os mesmos ambientes enquanto a narrativa se desenrola. Além da proximidade física, a encenação aposta em uma experiência sensorial: </w:t>
      </w:r>
      <w:r w:rsidRPr="00DC5183">
        <w:rPr>
          <w:rFonts w:ascii="Cambria" w:hAnsi="Cambria" w:cs="Times New Roman"/>
          <w:b/>
          <w:bCs/>
        </w:rPr>
        <w:t>aromas de alimentos consumidos em cena e perfumes usados pelos personagens fazem parte da ambientação</w:t>
      </w:r>
      <w:r w:rsidRPr="00DC5183">
        <w:rPr>
          <w:rFonts w:ascii="Cambria" w:hAnsi="Cambria" w:cs="Times New Roman"/>
        </w:rPr>
        <w:t>, intensificando a sensação de realidade e aprofundando o envolvimento emocional do espectador.</w:t>
      </w:r>
    </w:p>
    <w:p w14:paraId="5CC9F713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B18752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história acompanha a visita da famosa cantora lírica </w:t>
      </w:r>
      <w:r w:rsidRPr="00DC5183">
        <w:rPr>
          <w:rFonts w:ascii="Cambria" w:hAnsi="Cambria" w:cs="Times New Roman"/>
          <w:b/>
          <w:bCs/>
        </w:rPr>
        <w:t>Charlote</w:t>
      </w:r>
      <w:r w:rsidRPr="00DC5183">
        <w:rPr>
          <w:rFonts w:ascii="Cambria" w:hAnsi="Cambria" w:cs="Times New Roman"/>
        </w:rPr>
        <w:t xml:space="preserve"> à casa de sua filha </w:t>
      </w:r>
      <w:r w:rsidRPr="00DC5183">
        <w:rPr>
          <w:rFonts w:ascii="Cambria" w:hAnsi="Cambria" w:cs="Times New Roman"/>
          <w:b/>
          <w:bCs/>
        </w:rPr>
        <w:t>Eva</w:t>
      </w:r>
      <w:r w:rsidRPr="00DC5183">
        <w:rPr>
          <w:rFonts w:ascii="Cambria" w:hAnsi="Cambria" w:cs="Times New Roman"/>
        </w:rPr>
        <w:t xml:space="preserve">, que vive ali com o marido, o pastor presbiteriano </w:t>
      </w:r>
      <w:r w:rsidRPr="00DC5183">
        <w:rPr>
          <w:rFonts w:ascii="Cambria" w:hAnsi="Cambria" w:cs="Times New Roman"/>
          <w:b/>
          <w:bCs/>
        </w:rPr>
        <w:t>Victor</w:t>
      </w:r>
      <w:r w:rsidRPr="00DC5183">
        <w:rPr>
          <w:rFonts w:ascii="Cambria" w:hAnsi="Cambria" w:cs="Times New Roman"/>
        </w:rPr>
        <w:t>. Após anos afastadas, mãe e filha tentam se reaproximar e lidar com ressentimentos acumulados ao longo do tempo — incluindo a perda do filho de Eva e as consequências da dedicação de Charlote à carreira internacional.</w:t>
      </w:r>
    </w:p>
    <w:p w14:paraId="045376E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104F03B" w14:textId="5267B4C2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Inspirado principalmente no filme </w:t>
      </w:r>
      <w:r w:rsidRPr="00DC5183">
        <w:rPr>
          <w:rFonts w:ascii="Cambria" w:hAnsi="Cambria" w:cs="Times New Roman"/>
          <w:i/>
          <w:iCs/>
        </w:rPr>
        <w:t>Sonata de Outono</w:t>
      </w:r>
      <w:r w:rsidRPr="00DC5183">
        <w:rPr>
          <w:rFonts w:ascii="Cambria" w:hAnsi="Cambria" w:cs="Times New Roman"/>
        </w:rPr>
        <w:t xml:space="preserve">, o espetáculo também dialoga com outras obras de Bergman, como </w:t>
      </w:r>
      <w:r w:rsidRPr="00DC5183">
        <w:rPr>
          <w:rFonts w:ascii="Cambria" w:hAnsi="Cambria" w:cs="Times New Roman"/>
          <w:i/>
          <w:iCs/>
        </w:rPr>
        <w:t>Morangos Silvestres, Através d</w:t>
      </w:r>
      <w:r w:rsidR="006B1A84">
        <w:rPr>
          <w:rFonts w:ascii="Cambria" w:hAnsi="Cambria" w:cs="Times New Roman"/>
          <w:i/>
          <w:iCs/>
        </w:rPr>
        <w:t>e Um</w:t>
      </w:r>
      <w:r w:rsidRPr="00DC5183">
        <w:rPr>
          <w:rFonts w:ascii="Cambria" w:hAnsi="Cambria" w:cs="Times New Roman"/>
          <w:i/>
          <w:iCs/>
        </w:rPr>
        <w:t xml:space="preserve"> Espelho</w:t>
      </w:r>
      <w:r w:rsidRPr="00DC5183">
        <w:rPr>
          <w:rFonts w:ascii="Cambria" w:hAnsi="Cambria" w:cs="Times New Roman"/>
        </w:rPr>
        <w:t xml:space="preserve"> e </w:t>
      </w:r>
      <w:r w:rsidRPr="00DC5183">
        <w:rPr>
          <w:rFonts w:ascii="Cambria" w:hAnsi="Cambria" w:cs="Times New Roman"/>
          <w:i/>
          <w:iCs/>
        </w:rPr>
        <w:t>Gritos e Sussurros</w:t>
      </w:r>
      <w:r w:rsidRPr="00DC5183">
        <w:rPr>
          <w:rFonts w:ascii="Cambria" w:hAnsi="Cambria" w:cs="Times New Roman"/>
        </w:rPr>
        <w:t>. A encenação explora temas como as cobranças e expectativas na criação dos filhos, a difícil escolha entre a carreira e a família, as diferenças entre as gerações, a falta de comunicação em relacionamentos, a esperança e os recomeços após dores profundas.</w:t>
      </w:r>
    </w:p>
    <w:p w14:paraId="0580D46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3A60A259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 dramaturgia é assinada por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com direção de Adriana Câmara.</w:t>
      </w:r>
    </w:p>
    <w:p w14:paraId="37BD28F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840F5A4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As novas apresentações já agendadas acontecerão na </w:t>
      </w:r>
      <w:r w:rsidRPr="00DC5183">
        <w:rPr>
          <w:rFonts w:ascii="Cambria" w:hAnsi="Cambria" w:cs="Times New Roman"/>
          <w:b/>
          <w:bCs/>
        </w:rPr>
        <w:t>sexta-feira, 24 de abril, às 19h</w:t>
      </w:r>
      <w:r w:rsidRPr="00DC5183">
        <w:rPr>
          <w:rFonts w:ascii="Cambria" w:hAnsi="Cambria" w:cs="Times New Roman"/>
        </w:rPr>
        <w:t xml:space="preserve">, no </w:t>
      </w:r>
      <w:r w:rsidRPr="00DC5183">
        <w:rPr>
          <w:rFonts w:ascii="Cambria" w:hAnsi="Cambria" w:cs="Times New Roman"/>
          <w:b/>
          <w:bCs/>
        </w:rPr>
        <w:t>sábado, 25 de abril, em duas sessões, uma às 15:15h e outra às 18:15h</w:t>
      </w:r>
      <w:r w:rsidRPr="00DC5183">
        <w:rPr>
          <w:rFonts w:ascii="Cambria" w:hAnsi="Cambria" w:cs="Times New Roman"/>
        </w:rPr>
        <w:t xml:space="preserve">, e no </w:t>
      </w:r>
      <w:r w:rsidRPr="00DC5183">
        <w:rPr>
          <w:rFonts w:ascii="Cambria" w:hAnsi="Cambria" w:cs="Times New Roman"/>
          <w:b/>
          <w:bCs/>
        </w:rPr>
        <w:t>domingo, 26 de abril, às 15:15h</w:t>
      </w:r>
      <w:r w:rsidRPr="00DC5183">
        <w:rPr>
          <w:rFonts w:ascii="Cambria" w:hAnsi="Cambria" w:cs="Times New Roman"/>
        </w:rPr>
        <w:t xml:space="preserve">. Existe a possibilidade de prorrogação após essas primeiras quatro apresentações. </w:t>
      </w:r>
    </w:p>
    <w:p w14:paraId="07C43E0F" w14:textId="77777777" w:rsidR="00E0733E" w:rsidRDefault="00E0733E" w:rsidP="00DC5183">
      <w:pPr>
        <w:rPr>
          <w:rFonts w:ascii="Cambria" w:hAnsi="Cambria" w:cs="Times New Roman"/>
        </w:rPr>
      </w:pPr>
    </w:p>
    <w:p w14:paraId="6428907C" w14:textId="355F65D6" w:rsidR="00E0733E" w:rsidRDefault="00E0733E" w:rsidP="00DC5183">
      <w:pPr>
        <w:rPr>
          <w:rFonts w:ascii="Cambria" w:hAnsi="Cambria" w:cs="Times New Roman"/>
        </w:rPr>
      </w:pPr>
      <w:r w:rsidRPr="00E0733E">
        <w:rPr>
          <w:rFonts w:ascii="Cambria" w:hAnsi="Cambria" w:cs="Times New Roman"/>
        </w:rPr>
        <w:t>As </w:t>
      </w:r>
      <w:r w:rsidRPr="00E0733E">
        <w:rPr>
          <w:rFonts w:ascii="Cambria" w:hAnsi="Cambria" w:cs="Times New Roman"/>
          <w:b/>
          <w:bCs/>
        </w:rPr>
        <w:t>reservas</w:t>
      </w:r>
      <w:r w:rsidRPr="00E0733E">
        <w:rPr>
          <w:rFonts w:ascii="Cambria" w:hAnsi="Cambria" w:cs="Times New Roman"/>
        </w:rPr>
        <w:t> precisam ser feitas pelo site:</w:t>
      </w:r>
      <w:r w:rsidRPr="00E0733E">
        <w:rPr>
          <w:rFonts w:ascii="Cambria" w:hAnsi="Cambria" w:cs="Times New Roman"/>
        </w:rPr>
        <w:br/>
      </w:r>
      <w:hyperlink r:id="rId9" w:history="1">
        <w:r w:rsidRPr="00E0733E">
          <w:rPr>
            <w:rStyle w:val="Hyperlink"/>
            <w:rFonts w:ascii="Cambria" w:hAnsi="Cambria" w:cs="Times New Roman"/>
          </w:rPr>
          <w:t>https://www.nucleoteatrodeimersao.com.br/post/palavras</w:t>
        </w:r>
      </w:hyperlink>
    </w:p>
    <w:p w14:paraId="124E7C35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F1C6F17" w14:textId="6924A90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espetáculo teve temporadas anteriores na Casa das Rosas, em São Paulo, em 2020, e no Casarão da Vila Guilherme, em 2022, ambas com </w:t>
      </w:r>
      <w:r w:rsidR="00A60764">
        <w:rPr>
          <w:rFonts w:ascii="Cambria" w:hAnsi="Cambria" w:cs="Times New Roman"/>
        </w:rPr>
        <w:t>ingressos</w:t>
      </w:r>
      <w:r w:rsidRPr="00DC5183">
        <w:rPr>
          <w:rFonts w:ascii="Cambria" w:hAnsi="Cambria" w:cs="Times New Roman"/>
        </w:rPr>
        <w:t xml:space="preserve"> esgotad</w:t>
      </w:r>
      <w:r w:rsidR="00A60764">
        <w:rPr>
          <w:rFonts w:ascii="Cambria" w:hAnsi="Cambria" w:cs="Times New Roman"/>
        </w:rPr>
        <w:t>o</w:t>
      </w:r>
      <w:r w:rsidRPr="00DC5183">
        <w:rPr>
          <w:rFonts w:ascii="Cambria" w:hAnsi="Cambria" w:cs="Times New Roman"/>
        </w:rPr>
        <w:t>s.</w:t>
      </w:r>
    </w:p>
    <w:p w14:paraId="5617D405" w14:textId="77777777" w:rsidR="00DC5183" w:rsidRDefault="00DC5183" w:rsidP="00DC5183">
      <w:pPr>
        <w:rPr>
          <w:rFonts w:ascii="Cambria" w:hAnsi="Cambria" w:cs="Times New Roman"/>
        </w:rPr>
      </w:pPr>
    </w:p>
    <w:p w14:paraId="0BDECD85" w14:textId="6B2DA931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o Núcleo Teatro de Imersão:</w:t>
      </w:r>
    </w:p>
    <w:p w14:paraId="7D7F135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O Núcleo Teatro de Imersão é um grupo teatral de São Paulo, SP, que realiza espetáculos de teatro imersivo em locais alternativos, específicos para a trama a ser contada. A companhia propõe novas relações entre ator e espectador, ao inserir o público no espaço da representação, em meio à cena representada, e ao fazê-lo circular pelo espaço ficcional, sem separação entre palco e plateia e cercado pelos personagens, pelo cenário, pelas sonoridades e aromas da cena. Priorizando boas histórias, com enredos bem construídos, cativantes e sensíveis, o objetivo do Núcleo Teatro de Imersão é fazer com que o espectador se envolva com os personagens e se emocione com as ações, fatos e conflitos apresentados como se estivesse testemunhando eventos reais, e não uma encenação. O grupo foi fundado em 2014 e, desde sua estreia, em 2017, esteve em cartaz todos os anos, tendo realizado temporadas de quatro espetáculos imersivos: Tio Ivan (adaptação para O Tio Vania, de Anton Tchekhov), em cartaz em 2017, 2018 e 2019 e ganhador do Prêmio Aplauso Brasil de Melhor Espetáculo de Grupo pelo júri popular; As Palavras da Nossa Casa (livremente inspirado em textos de Ingmar Bergman), em cartaz em 2020, 2021 e 2022;  Personagens em Busca de um Autor (adaptação para Seis Personagens à Procura de um Autor, de Luigi Pirandello), em cartaz em 2023 e 2024, e Traição (adaptação do texto de Harold Pinter), em cartaz em 2024, 2025 e </w:t>
      </w:r>
      <w:r w:rsidRPr="00DC5183">
        <w:rPr>
          <w:rFonts w:ascii="Cambria" w:hAnsi="Cambria" w:cs="Times New Roman"/>
        </w:rPr>
        <w:lastRenderedPageBreak/>
        <w:t>2026, elencado no ZESCAR, a lista dos melhores do ano do renomado crítico teatral José Cetra Filho, na categoria de Melhor Direção, e indicado ao Prêmio Arcanjo na categoria de Teatro Contemporâneo.</w:t>
      </w:r>
    </w:p>
    <w:p w14:paraId="0F171C3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968355C" w14:textId="51C0B3C9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Sobre a Vila Secreta:</w:t>
      </w:r>
    </w:p>
    <w:p w14:paraId="5DD3FBC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Localizada no bairro da Aclimação, em São Paulo, a Vila Secreta é um espaço histórico que permaneceu fechado ao público por mais de 70 anos. O local foi originalmente a residência do colecionador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de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, um caixeiro-viajante conhecido por seu gosto excêntrico e pela coleção de objetos históricos reunida ao longo de décadas. Dentro da propriedade, </w:t>
      </w:r>
      <w:proofErr w:type="spellStart"/>
      <w:r w:rsidRPr="00DC5183">
        <w:rPr>
          <w:rFonts w:ascii="Cambria" w:hAnsi="Cambria" w:cs="Times New Roman"/>
        </w:rPr>
        <w:t>Raful</w:t>
      </w:r>
      <w:proofErr w:type="spellEnd"/>
      <w:r w:rsidRPr="00DC5183">
        <w:rPr>
          <w:rFonts w:ascii="Cambria" w:hAnsi="Cambria" w:cs="Times New Roman"/>
        </w:rPr>
        <w:t xml:space="preserve"> construiu uma pequena vila inspirada na arquitetura colonial do século XIX, utilizando materiais e elementos originais da época. O conjunto inclui um casarão com diversas salas temáticas e uma coleção que reúne milhares de objetos antigos, muitos deles com mais de cem anos. Hoje, o espaço é preservado por seu neto, que recebe visitantes e apresenta a história do local. Ao atravessar os portões da Vila Secreta, o público encontra um ambiente que combina memórias históricas que o tempo eternizou, criando a sensação de um deslocamento no tempo, em um universo </w:t>
      </w:r>
      <w:proofErr w:type="spellStart"/>
      <w:r w:rsidRPr="00DC5183">
        <w:rPr>
          <w:rFonts w:ascii="Cambria" w:hAnsi="Cambria" w:cs="Times New Roman"/>
        </w:rPr>
        <w:t>distópico</w:t>
      </w:r>
      <w:proofErr w:type="spellEnd"/>
      <w:r w:rsidRPr="00DC5183">
        <w:rPr>
          <w:rFonts w:ascii="Cambria" w:hAnsi="Cambria" w:cs="Times New Roman"/>
        </w:rPr>
        <w:t>, no meio da cidade de São Paulo.</w:t>
      </w:r>
    </w:p>
    <w:p w14:paraId="286F4768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0131E2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786895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SINOPSE:</w:t>
      </w:r>
    </w:p>
    <w:p w14:paraId="0E50C844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C1F8BA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Drama imersivo e itinerante inspirado livremente em obras do cineasta Ingmar Bergman. Uma famosa cantora lírica visita a sua filha no casarão que ela divide com o marido presbítero. Durante a visita, mãe e filha tentam se reaproximar e dirimir as mágoas do seu passado. Nessa montagem do Núcleo Teatro de Imersão, os espectadores percorrem os diversos ambientes do casarão, sem separação entre palco e plateia.</w:t>
      </w:r>
    </w:p>
    <w:p w14:paraId="713D734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D7CADC1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322B73B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FICHA TÉCNICA:</w:t>
      </w:r>
    </w:p>
    <w:p w14:paraId="35DC1E69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887830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Elenco: </w:t>
      </w:r>
    </w:p>
    <w:p w14:paraId="61BA780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Adriana Câmara (Eva), </w:t>
      </w:r>
    </w:p>
    <w:p w14:paraId="499CD375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Glau</w:t>
      </w:r>
      <w:proofErr w:type="spellEnd"/>
      <w:r w:rsidRPr="00DC5183">
        <w:rPr>
          <w:rFonts w:ascii="Cambria" w:hAnsi="Cambria" w:cs="Times New Roman"/>
          <w:lang w:val="en-US"/>
        </w:rPr>
        <w:t xml:space="preserve"> </w:t>
      </w:r>
      <w:proofErr w:type="spellStart"/>
      <w:r w:rsidRPr="00DC5183">
        <w:rPr>
          <w:rFonts w:ascii="Cambria" w:hAnsi="Cambria" w:cs="Times New Roman"/>
          <w:lang w:val="en-US"/>
        </w:rPr>
        <w:t>Gurgel</w:t>
      </w:r>
      <w:proofErr w:type="spellEnd"/>
      <w:r w:rsidRPr="00DC5183">
        <w:rPr>
          <w:rFonts w:ascii="Cambria" w:hAnsi="Cambria" w:cs="Times New Roman"/>
          <w:lang w:val="en-US"/>
        </w:rPr>
        <w:t xml:space="preserve"> (Victor), </w:t>
      </w:r>
    </w:p>
    <w:p w14:paraId="2068FA96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  <w:proofErr w:type="spellStart"/>
      <w:r w:rsidRPr="00DC5183">
        <w:rPr>
          <w:rFonts w:ascii="Cambria" w:hAnsi="Cambria" w:cs="Times New Roman"/>
          <w:lang w:val="en-US"/>
        </w:rPr>
        <w:t>Gizelle</w:t>
      </w:r>
      <w:proofErr w:type="spellEnd"/>
      <w:r w:rsidRPr="00DC5183">
        <w:rPr>
          <w:rFonts w:ascii="Cambria" w:hAnsi="Cambria" w:cs="Times New Roman"/>
          <w:lang w:val="en-US"/>
        </w:rPr>
        <w:t xml:space="preserve"> Menon (</w:t>
      </w:r>
      <w:proofErr w:type="spellStart"/>
      <w:r w:rsidRPr="00DC5183">
        <w:rPr>
          <w:rFonts w:ascii="Cambria" w:hAnsi="Cambria" w:cs="Times New Roman"/>
          <w:lang w:val="en-US"/>
        </w:rPr>
        <w:t>Charlote</w:t>
      </w:r>
      <w:proofErr w:type="spellEnd"/>
      <w:r w:rsidRPr="00DC5183">
        <w:rPr>
          <w:rFonts w:ascii="Cambria" w:hAnsi="Cambria" w:cs="Times New Roman"/>
          <w:lang w:val="en-US"/>
        </w:rPr>
        <w:t>).</w:t>
      </w:r>
    </w:p>
    <w:p w14:paraId="7662001D" w14:textId="77777777" w:rsidR="00DC5183" w:rsidRPr="00DC5183" w:rsidRDefault="00DC5183" w:rsidP="00DC5183">
      <w:pPr>
        <w:rPr>
          <w:rFonts w:ascii="Cambria" w:hAnsi="Cambria" w:cs="Times New Roman"/>
          <w:lang w:val="en-US"/>
        </w:rPr>
      </w:pPr>
    </w:p>
    <w:p w14:paraId="28AB5E82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Realização: Núcleo Teatro de Imersão.</w:t>
      </w:r>
    </w:p>
    <w:p w14:paraId="51557260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Direção: Adriana Câmara.</w:t>
      </w:r>
    </w:p>
    <w:p w14:paraId="56119BD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Texto: Adriana Câmara,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 e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inspirado em obras de Ingmar Bergman.</w:t>
      </w:r>
    </w:p>
    <w:p w14:paraId="7C94BEE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Cenografia, figurino, produção executiva: Adriana Câmara.</w:t>
      </w:r>
    </w:p>
    <w:p w14:paraId="716C9369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Produção de arte: Adriana Câmara, </w:t>
      </w:r>
      <w:proofErr w:type="spellStart"/>
      <w:r w:rsidRPr="00DC5183">
        <w:rPr>
          <w:rFonts w:ascii="Cambria" w:hAnsi="Cambria" w:cs="Times New Roman"/>
        </w:rPr>
        <w:t>Glau</w:t>
      </w:r>
      <w:proofErr w:type="spellEnd"/>
      <w:r w:rsidRPr="00DC5183">
        <w:rPr>
          <w:rFonts w:ascii="Cambria" w:hAnsi="Cambria" w:cs="Times New Roman"/>
        </w:rPr>
        <w:t xml:space="preserve"> Gurgel, </w:t>
      </w:r>
      <w:proofErr w:type="spellStart"/>
      <w:r w:rsidRPr="00DC5183">
        <w:rPr>
          <w:rFonts w:ascii="Cambria" w:hAnsi="Cambria" w:cs="Times New Roman"/>
        </w:rPr>
        <w:t>Gizelle</w:t>
      </w:r>
      <w:proofErr w:type="spellEnd"/>
      <w:r w:rsidRPr="00DC5183">
        <w:rPr>
          <w:rFonts w:ascii="Cambria" w:hAnsi="Cambria" w:cs="Times New Roman"/>
        </w:rPr>
        <w:t xml:space="preserve"> Menon.</w:t>
      </w:r>
    </w:p>
    <w:p w14:paraId="6D6007C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Assistência de público e operação de som: Letícia Alves.</w:t>
      </w:r>
    </w:p>
    <w:p w14:paraId="18170EA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Programação visual e assistência de cenografia: Hernani Rocha.</w:t>
      </w:r>
    </w:p>
    <w:p w14:paraId="479AAAEF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Confecção do figurino: Ateliê Paz (Samantha Paz e </w:t>
      </w:r>
      <w:proofErr w:type="spellStart"/>
      <w:r w:rsidRPr="00DC5183">
        <w:rPr>
          <w:rFonts w:ascii="Cambria" w:hAnsi="Cambria" w:cs="Times New Roman"/>
        </w:rPr>
        <w:t>Liduina</w:t>
      </w:r>
      <w:proofErr w:type="spellEnd"/>
      <w:r w:rsidRPr="00DC5183">
        <w:rPr>
          <w:rFonts w:ascii="Cambria" w:hAnsi="Cambria" w:cs="Times New Roman"/>
        </w:rPr>
        <w:t xml:space="preserve"> Paz).</w:t>
      </w:r>
    </w:p>
    <w:p w14:paraId="139C737C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Fotografias: Hernani Rocha.</w:t>
      </w:r>
    </w:p>
    <w:p w14:paraId="74071BA8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Produção: Adriana Câmara e Menina dos Olhos do Brasil.</w:t>
      </w:r>
    </w:p>
    <w:p w14:paraId="4FBD046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215EAD6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82DFA11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SERVIÇO:</w:t>
      </w:r>
    </w:p>
    <w:p w14:paraId="26DF2EE0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5B1612E7" w14:textId="77777777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AS PALAVRAS DE NOSSA CASA, DO NÚCLEO TEATRO DE IMERSÃO</w:t>
      </w:r>
    </w:p>
    <w:p w14:paraId="78E0055A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453A3AF1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lastRenderedPageBreak/>
        <w:t>Local: Vila Secreta</w:t>
      </w:r>
      <w:r w:rsidRPr="00DC5183">
        <w:rPr>
          <w:rFonts w:ascii="Cambria" w:hAnsi="Cambria" w:cs="Times New Roman"/>
        </w:rPr>
        <w:t xml:space="preserve"> - R. Rubi, 50 - Aclimação, São Paulo – SP.</w:t>
      </w:r>
    </w:p>
    <w:p w14:paraId="2805FCE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5F40318" w14:textId="7A0EE22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Temporada:</w:t>
      </w:r>
      <w:r w:rsidRPr="00DC5183">
        <w:rPr>
          <w:rFonts w:ascii="Cambria" w:hAnsi="Cambria" w:cs="Times New Roman"/>
        </w:rPr>
        <w:t xml:space="preserve">  De 24 a 26 de abril de 2026, com possibilidade de prorrogação. </w:t>
      </w:r>
    </w:p>
    <w:p w14:paraId="3C75461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5D279DDD" w14:textId="31D11091" w:rsidR="00DC5183" w:rsidRPr="00DC5183" w:rsidRDefault="00DC5183" w:rsidP="00DC5183">
      <w:pPr>
        <w:rPr>
          <w:rFonts w:ascii="Cambria" w:hAnsi="Cambria" w:cs="Times New Roman"/>
          <w:b/>
          <w:bCs/>
        </w:rPr>
      </w:pPr>
      <w:r w:rsidRPr="00DC5183">
        <w:rPr>
          <w:rFonts w:ascii="Cambria" w:hAnsi="Cambria" w:cs="Times New Roman"/>
          <w:b/>
          <w:bCs/>
        </w:rPr>
        <w:t>Datas e horários já definidos:</w:t>
      </w:r>
    </w:p>
    <w:p w14:paraId="53E00193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Sexta, 24 de abril, às 19h.</w:t>
      </w:r>
    </w:p>
    <w:p w14:paraId="53A93985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Sábado, 25 de abril, às 15:15h.</w:t>
      </w:r>
    </w:p>
    <w:p w14:paraId="1E108A58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Sábado, 25 de abril, às 18:15h.</w:t>
      </w:r>
    </w:p>
    <w:p w14:paraId="166E260A" w14:textId="48D86CC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Domingo, 26 de abril, às 15:15h.</w:t>
      </w:r>
    </w:p>
    <w:p w14:paraId="6709CA85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2DECAAA1" w14:textId="7777777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Ingressos:</w:t>
      </w:r>
      <w:r w:rsidRPr="00DC5183">
        <w:rPr>
          <w:rFonts w:ascii="Cambria" w:hAnsi="Cambria" w:cs="Times New Roman"/>
        </w:rPr>
        <w:t xml:space="preserve"> </w:t>
      </w:r>
    </w:p>
    <w:p w14:paraId="1C49406B" w14:textId="4687A747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R$ 300,00 (inteira)</w:t>
      </w:r>
      <w:r>
        <w:rPr>
          <w:rFonts w:ascii="Cambria" w:hAnsi="Cambria" w:cs="Times New Roman"/>
        </w:rPr>
        <w:t>;</w:t>
      </w:r>
      <w:r w:rsidRPr="00DC5183">
        <w:rPr>
          <w:rFonts w:ascii="Cambria" w:hAnsi="Cambria" w:cs="Times New Roman"/>
        </w:rPr>
        <w:t xml:space="preserve"> </w:t>
      </w:r>
    </w:p>
    <w:p w14:paraId="36524D90" w14:textId="11DE7B6C" w:rsid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R$ 150,00 (meia-entrada)</w:t>
      </w:r>
      <w:r>
        <w:rPr>
          <w:rFonts w:ascii="Cambria" w:hAnsi="Cambria" w:cs="Times New Roman"/>
        </w:rPr>
        <w:t>;</w:t>
      </w:r>
    </w:p>
    <w:p w14:paraId="74128920" w14:textId="601FFF07" w:rsidR="00DC5183" w:rsidRDefault="00DC5183" w:rsidP="00DC5183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>L</w:t>
      </w:r>
      <w:r w:rsidRPr="00DC5183">
        <w:rPr>
          <w:rFonts w:ascii="Cambria" w:hAnsi="Cambria" w:cs="Times New Roman"/>
        </w:rPr>
        <w:t>otes promocionais a R$ 115,00 e R$ 150,00.</w:t>
      </w:r>
    </w:p>
    <w:p w14:paraId="7821195E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1C556E96" w14:textId="6B2DA4FF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Reservas:</w:t>
      </w:r>
      <w:r w:rsidRPr="00DC5183">
        <w:rPr>
          <w:rFonts w:ascii="Cambria" w:hAnsi="Cambria" w:cs="Times New Roman"/>
        </w:rPr>
        <w:t xml:space="preserve"> </w:t>
      </w:r>
      <w:hyperlink r:id="rId10" w:history="1">
        <w:r w:rsidRPr="00801703">
          <w:rPr>
            <w:rStyle w:val="Hyperlink"/>
            <w:rFonts w:ascii="Cambria" w:hAnsi="Cambria" w:cs="Times New Roman"/>
          </w:rPr>
          <w:t>https://www.nucleoteatrodeimersao.com.br/post/palavras</w:t>
        </w:r>
      </w:hyperlink>
    </w:p>
    <w:p w14:paraId="4BB86467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3C4D9C76" w14:textId="1F3191F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Classificação indicativa:</w:t>
      </w:r>
      <w:r w:rsidRPr="00DC5183">
        <w:rPr>
          <w:rFonts w:ascii="Cambria" w:hAnsi="Cambria" w:cs="Times New Roman"/>
        </w:rPr>
        <w:t xml:space="preserve"> 14 anos</w:t>
      </w:r>
    </w:p>
    <w:p w14:paraId="56E234C3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8782C8B" w14:textId="7BF09071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Duração:</w:t>
      </w:r>
      <w:r w:rsidRPr="00DC5183">
        <w:rPr>
          <w:rFonts w:ascii="Cambria" w:hAnsi="Cambria" w:cs="Times New Roman"/>
        </w:rPr>
        <w:t xml:space="preserve"> 70 minutos</w:t>
      </w:r>
    </w:p>
    <w:p w14:paraId="3E2B2B16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05518387" w14:textId="4B8BA2C8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Capacidade:</w:t>
      </w:r>
      <w:r w:rsidRPr="00DC5183">
        <w:rPr>
          <w:rFonts w:ascii="Cambria" w:hAnsi="Cambria" w:cs="Times New Roman"/>
        </w:rPr>
        <w:t xml:space="preserve"> </w:t>
      </w:r>
      <w:r w:rsidR="001F3511">
        <w:rPr>
          <w:rFonts w:ascii="Cambria" w:hAnsi="Cambria" w:cs="Times New Roman"/>
        </w:rPr>
        <w:t>18</w:t>
      </w:r>
      <w:r w:rsidRPr="00DC5183">
        <w:rPr>
          <w:rFonts w:ascii="Cambria" w:hAnsi="Cambria" w:cs="Times New Roman"/>
        </w:rPr>
        <w:t xml:space="preserve"> lugares</w:t>
      </w:r>
    </w:p>
    <w:p w14:paraId="1A73A24F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232F79E8" w14:textId="1920CD60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Gênero:</w:t>
      </w:r>
      <w:r w:rsidRPr="00DC5183">
        <w:rPr>
          <w:rFonts w:ascii="Cambria" w:hAnsi="Cambria" w:cs="Times New Roman"/>
        </w:rPr>
        <w:t xml:space="preserve"> Drama Imersivo</w:t>
      </w:r>
    </w:p>
    <w:p w14:paraId="1D2232E1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6F648508" w14:textId="612680A5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Site:</w:t>
      </w:r>
      <w:r w:rsidRPr="00DC5183">
        <w:rPr>
          <w:rFonts w:ascii="Cambria" w:hAnsi="Cambria" w:cs="Times New Roman"/>
        </w:rPr>
        <w:t xml:space="preserve"> https://www.nucleoteatrodeimersao.com.br/as-palavras-da-nossa-casa-temp1</w:t>
      </w:r>
    </w:p>
    <w:p w14:paraId="4C8E6588" w14:textId="77777777" w:rsidR="00DC5183" w:rsidRDefault="00DC5183" w:rsidP="00DC5183">
      <w:pPr>
        <w:rPr>
          <w:rFonts w:ascii="Cambria" w:hAnsi="Cambria" w:cs="Times New Roman"/>
          <w:b/>
          <w:bCs/>
        </w:rPr>
      </w:pPr>
    </w:p>
    <w:p w14:paraId="7E50763E" w14:textId="44069BA8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  <w:b/>
          <w:bCs/>
        </w:rPr>
        <w:t>Redes sociais:</w:t>
      </w:r>
      <w:r w:rsidRPr="00DC5183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   </w:t>
      </w:r>
      <w:r w:rsidRPr="00DC5183">
        <w:rPr>
          <w:rFonts w:ascii="Cambria" w:hAnsi="Cambria" w:cs="Times New Roman"/>
        </w:rPr>
        <w:t>@nucleoteatrodeimersao     @vilasecretasp</w:t>
      </w:r>
    </w:p>
    <w:p w14:paraId="6FD52FE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09C2CE6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2736E5C" w14:textId="77777777" w:rsidR="00DC5183" w:rsidRPr="00DC5183" w:rsidRDefault="00DC5183" w:rsidP="00DC5183">
      <w:pPr>
        <w:rPr>
          <w:rFonts w:ascii="Cambria" w:hAnsi="Cambria" w:cs="Times New Roman"/>
          <w:b/>
          <w:bCs/>
          <w:u w:val="single"/>
        </w:rPr>
      </w:pPr>
      <w:r w:rsidRPr="00DC5183">
        <w:rPr>
          <w:rFonts w:ascii="Cambria" w:hAnsi="Cambria" w:cs="Times New Roman"/>
          <w:b/>
          <w:bCs/>
          <w:u w:val="single"/>
        </w:rPr>
        <w:t>CONTATO:</w:t>
      </w:r>
    </w:p>
    <w:p w14:paraId="015DB477" w14:textId="77777777" w:rsidR="00DC5183" w:rsidRPr="00DC518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>Para mais informações, entrevistas e solicitações de imprensa, entre em contato com Adriana Câmara, através do e-mail nucleoteatrodeimersao@gmail.com ou pelo telefone (11) 97227 6580.</w:t>
      </w:r>
    </w:p>
    <w:p w14:paraId="02E0E212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084D7FCB" w14:textId="77777777" w:rsidR="00DC5183" w:rsidRPr="00DC5183" w:rsidRDefault="00DC5183" w:rsidP="00DC5183">
      <w:pPr>
        <w:rPr>
          <w:rFonts w:ascii="Cambria" w:hAnsi="Cambria" w:cs="Times New Roman"/>
        </w:rPr>
      </w:pPr>
    </w:p>
    <w:p w14:paraId="634286B5" w14:textId="202C5704" w:rsidR="00DC5183" w:rsidRPr="002D0513" w:rsidRDefault="00DC5183" w:rsidP="00DC5183">
      <w:pPr>
        <w:rPr>
          <w:rFonts w:ascii="Cambria" w:hAnsi="Cambria" w:cs="Times New Roman"/>
        </w:rPr>
      </w:pPr>
      <w:r w:rsidRPr="00DC5183">
        <w:rPr>
          <w:rFonts w:ascii="Cambria" w:hAnsi="Cambria" w:cs="Times New Roman"/>
        </w:rPr>
        <w:t xml:space="preserve">   </w:t>
      </w:r>
    </w:p>
    <w:p w14:paraId="20A66884" w14:textId="0FF1E6CF" w:rsidR="00672CFD" w:rsidRPr="002D0513" w:rsidRDefault="00672CFD" w:rsidP="002D05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Cambria" w:hAnsi="Cambria" w:cs="Times New Roman"/>
          <w:bCs/>
        </w:rPr>
      </w:pPr>
    </w:p>
    <w:sectPr w:rsidR="00672CFD" w:rsidRPr="002D0513" w:rsidSect="005113F6">
      <w:headerReference w:type="default" r:id="rId11"/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8554" w14:textId="77777777" w:rsidR="00050F05" w:rsidRDefault="00050F05" w:rsidP="009F622C">
      <w:r>
        <w:separator/>
      </w:r>
    </w:p>
  </w:endnote>
  <w:endnote w:type="continuationSeparator" w:id="0">
    <w:p w14:paraId="2B3C6F6C" w14:textId="77777777" w:rsidR="00050F05" w:rsidRDefault="00050F05" w:rsidP="009F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8183" w14:textId="77777777" w:rsidR="00050F05" w:rsidRDefault="00050F05" w:rsidP="009F622C">
      <w:r>
        <w:separator/>
      </w:r>
    </w:p>
  </w:footnote>
  <w:footnote w:type="continuationSeparator" w:id="0">
    <w:p w14:paraId="2289701C" w14:textId="77777777" w:rsidR="00050F05" w:rsidRDefault="00050F05" w:rsidP="009F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3B1C" w14:textId="1B917B21" w:rsidR="00F736B9" w:rsidRDefault="00F736B9" w:rsidP="009F622C">
    <w:pPr>
      <w:pStyle w:val="Cabealho"/>
      <w:jc w:val="center"/>
    </w:pPr>
  </w:p>
  <w:p w14:paraId="253D12C4" w14:textId="77777777" w:rsidR="00F736B9" w:rsidRDefault="00F736B9" w:rsidP="009F622C">
    <w:pPr>
      <w:pStyle w:val="Cabealho"/>
      <w:jc w:val="center"/>
    </w:pPr>
  </w:p>
  <w:p w14:paraId="18D7AA9B" w14:textId="77777777" w:rsidR="00F736B9" w:rsidRDefault="00F736B9" w:rsidP="009F62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BE"/>
    <w:rsid w:val="00031598"/>
    <w:rsid w:val="00040B9B"/>
    <w:rsid w:val="00050F05"/>
    <w:rsid w:val="00055A00"/>
    <w:rsid w:val="00095944"/>
    <w:rsid w:val="000C057C"/>
    <w:rsid w:val="000C750E"/>
    <w:rsid w:val="000C7DD2"/>
    <w:rsid w:val="00125446"/>
    <w:rsid w:val="00146729"/>
    <w:rsid w:val="001922D1"/>
    <w:rsid w:val="001B2B75"/>
    <w:rsid w:val="001F2025"/>
    <w:rsid w:val="001F3511"/>
    <w:rsid w:val="001F3D67"/>
    <w:rsid w:val="0022168E"/>
    <w:rsid w:val="002276C2"/>
    <w:rsid w:val="00235BB4"/>
    <w:rsid w:val="002A6D5A"/>
    <w:rsid w:val="002B2236"/>
    <w:rsid w:val="002C38BE"/>
    <w:rsid w:val="002D0513"/>
    <w:rsid w:val="002D2BD9"/>
    <w:rsid w:val="002E3020"/>
    <w:rsid w:val="002F62C9"/>
    <w:rsid w:val="002F7D50"/>
    <w:rsid w:val="00320627"/>
    <w:rsid w:val="003263FB"/>
    <w:rsid w:val="00394EE8"/>
    <w:rsid w:val="003962FB"/>
    <w:rsid w:val="003B7308"/>
    <w:rsid w:val="003D215F"/>
    <w:rsid w:val="003F7BF2"/>
    <w:rsid w:val="0040344B"/>
    <w:rsid w:val="00410693"/>
    <w:rsid w:val="0041133B"/>
    <w:rsid w:val="004254AD"/>
    <w:rsid w:val="004665ED"/>
    <w:rsid w:val="00475733"/>
    <w:rsid w:val="00497650"/>
    <w:rsid w:val="004A2A38"/>
    <w:rsid w:val="004B3E7B"/>
    <w:rsid w:val="00500D1D"/>
    <w:rsid w:val="005113F6"/>
    <w:rsid w:val="00512D7A"/>
    <w:rsid w:val="00524A11"/>
    <w:rsid w:val="005264F9"/>
    <w:rsid w:val="0053570D"/>
    <w:rsid w:val="00541A8B"/>
    <w:rsid w:val="00547460"/>
    <w:rsid w:val="0057392F"/>
    <w:rsid w:val="00587591"/>
    <w:rsid w:val="0059042F"/>
    <w:rsid w:val="005E74A1"/>
    <w:rsid w:val="005F1778"/>
    <w:rsid w:val="00650321"/>
    <w:rsid w:val="00650449"/>
    <w:rsid w:val="00672CFD"/>
    <w:rsid w:val="00677384"/>
    <w:rsid w:val="006B1A84"/>
    <w:rsid w:val="006D6871"/>
    <w:rsid w:val="00700A23"/>
    <w:rsid w:val="00704D95"/>
    <w:rsid w:val="007615E4"/>
    <w:rsid w:val="0077170F"/>
    <w:rsid w:val="007E11FF"/>
    <w:rsid w:val="00802911"/>
    <w:rsid w:val="008447AA"/>
    <w:rsid w:val="00851421"/>
    <w:rsid w:val="008A5466"/>
    <w:rsid w:val="00926775"/>
    <w:rsid w:val="009B1F25"/>
    <w:rsid w:val="009C1564"/>
    <w:rsid w:val="009E08E1"/>
    <w:rsid w:val="009F622C"/>
    <w:rsid w:val="00A07CB1"/>
    <w:rsid w:val="00A47F39"/>
    <w:rsid w:val="00A5052C"/>
    <w:rsid w:val="00A516DB"/>
    <w:rsid w:val="00A60764"/>
    <w:rsid w:val="00AD441B"/>
    <w:rsid w:val="00B15350"/>
    <w:rsid w:val="00B219DC"/>
    <w:rsid w:val="00B35964"/>
    <w:rsid w:val="00B84830"/>
    <w:rsid w:val="00BD2B8C"/>
    <w:rsid w:val="00BE1CCE"/>
    <w:rsid w:val="00C47351"/>
    <w:rsid w:val="00C529AC"/>
    <w:rsid w:val="00C661C9"/>
    <w:rsid w:val="00CA4805"/>
    <w:rsid w:val="00CA483E"/>
    <w:rsid w:val="00CC5838"/>
    <w:rsid w:val="00CD6ABE"/>
    <w:rsid w:val="00CE2A0B"/>
    <w:rsid w:val="00D25A37"/>
    <w:rsid w:val="00D30476"/>
    <w:rsid w:val="00D61028"/>
    <w:rsid w:val="00D90FC5"/>
    <w:rsid w:val="00D97421"/>
    <w:rsid w:val="00DC5183"/>
    <w:rsid w:val="00DE3B04"/>
    <w:rsid w:val="00E0733E"/>
    <w:rsid w:val="00E07CCD"/>
    <w:rsid w:val="00E348FE"/>
    <w:rsid w:val="00E914DC"/>
    <w:rsid w:val="00EE2BD0"/>
    <w:rsid w:val="00F01D0F"/>
    <w:rsid w:val="00F328BE"/>
    <w:rsid w:val="00F61C72"/>
    <w:rsid w:val="00F736B9"/>
    <w:rsid w:val="00F835AB"/>
    <w:rsid w:val="00F97226"/>
    <w:rsid w:val="00FC05DA"/>
    <w:rsid w:val="00FD1A2B"/>
    <w:rsid w:val="00FE7352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50DD2"/>
  <w14:defaultImageDpi w14:val="300"/>
  <w15:docId w15:val="{D6A57250-943E-9E4D-9D6C-CD81E0DC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321"/>
  </w:style>
  <w:style w:type="paragraph" w:styleId="Ttulo2">
    <w:name w:val="heading 2"/>
    <w:basedOn w:val="Normal"/>
    <w:link w:val="Ttulo2Char"/>
    <w:uiPriority w:val="9"/>
    <w:qFormat/>
    <w:rsid w:val="002216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7D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622C"/>
  </w:style>
  <w:style w:type="paragraph" w:styleId="Rodap">
    <w:name w:val="footer"/>
    <w:basedOn w:val="Normal"/>
    <w:link w:val="RodapChar"/>
    <w:uiPriority w:val="99"/>
    <w:unhideWhenUsed/>
    <w:rsid w:val="009F622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F622C"/>
  </w:style>
  <w:style w:type="paragraph" w:styleId="Textodebalo">
    <w:name w:val="Balloon Text"/>
    <w:basedOn w:val="Normal"/>
    <w:link w:val="TextodebaloChar"/>
    <w:uiPriority w:val="99"/>
    <w:semiHidden/>
    <w:unhideWhenUsed/>
    <w:rsid w:val="009F622C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22C"/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615E4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3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F7D50"/>
    <w:rPr>
      <w:i/>
      <w:iCs/>
    </w:rPr>
  </w:style>
  <w:style w:type="paragraph" w:customStyle="1" w:styleId="font7">
    <w:name w:val="font_7"/>
    <w:basedOn w:val="Normal"/>
    <w:rsid w:val="002F7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ixguard">
    <w:name w:val="wixguard"/>
    <w:basedOn w:val="Fontepargpadro"/>
    <w:rsid w:val="002F7D50"/>
  </w:style>
  <w:style w:type="character" w:styleId="Refdecomentrio">
    <w:name w:val="annotation reference"/>
    <w:basedOn w:val="Fontepargpadro"/>
    <w:uiPriority w:val="99"/>
    <w:semiHidden/>
    <w:unhideWhenUsed/>
    <w:rsid w:val="001B2B7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B2B7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B2B7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2B7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2B75"/>
    <w:rPr>
      <w:b/>
      <w:bCs/>
      <w:sz w:val="20"/>
      <w:szCs w:val="20"/>
    </w:rPr>
  </w:style>
  <w:style w:type="character" w:customStyle="1" w:styleId="agcmg">
    <w:name w:val="a_gcmg"/>
    <w:basedOn w:val="Fontepargpadro"/>
    <w:rsid w:val="007E11FF"/>
  </w:style>
  <w:style w:type="character" w:styleId="MenoPendente">
    <w:name w:val="Unresolved Mention"/>
    <w:basedOn w:val="Fontepargpadro"/>
    <w:uiPriority w:val="99"/>
    <w:semiHidden/>
    <w:unhideWhenUsed/>
    <w:rsid w:val="007E1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16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22168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216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8dtfy">
    <w:name w:val="_8dtfy"/>
    <w:basedOn w:val="Normal"/>
    <w:rsid w:val="008A54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cleoteatrodeimersao.com.br/as-palavras-da-nossa-casa-temp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nucleoteatrodeimersao.com.br/post/palavra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ucleoteatrodeimersao.com.br/post/palav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1235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Microsoft Office User</cp:lastModifiedBy>
  <cp:revision>13</cp:revision>
  <dcterms:created xsi:type="dcterms:W3CDTF">2026-03-05T19:59:00Z</dcterms:created>
  <dcterms:modified xsi:type="dcterms:W3CDTF">2026-03-12T18:42:00Z</dcterms:modified>
</cp:coreProperties>
</file>